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99D91" w14:textId="77777777" w:rsidR="00000000" w:rsidRDefault="00B3644E">
      <w:pPr>
        <w:tabs>
          <w:tab w:val="left" w:pos="8930"/>
        </w:tabs>
        <w:spacing w:before="0" w:line="240" w:lineRule="auto"/>
        <w:jc w:val="center"/>
        <w:rPr>
          <w:b/>
        </w:rPr>
      </w:pPr>
      <w:r>
        <w:rPr>
          <w:b/>
        </w:rPr>
        <w:t xml:space="preserve">ACTA DE RECEPCIÓN PARCIAL DE OBRAS DE EDIFICACIÓN </w:t>
      </w:r>
    </w:p>
    <w:p w14:paraId="55EEA9A7" w14:textId="77777777" w:rsidR="00000000" w:rsidRDefault="00B3644E">
      <w:pPr>
        <w:tabs>
          <w:tab w:val="left" w:pos="8930"/>
        </w:tabs>
        <w:spacing w:before="0" w:line="240" w:lineRule="auto"/>
        <w:jc w:val="center"/>
        <w:rPr>
          <w:b/>
        </w:rPr>
      </w:pPr>
      <w:r>
        <w:rPr>
          <w:b/>
        </w:rPr>
        <w:t>CORRESPONDIENTE A FASES TERMINADAS</w:t>
      </w:r>
    </w:p>
    <w:p w14:paraId="3FEF4DAD" w14:textId="77777777" w:rsidR="00000000" w:rsidRDefault="00B3644E">
      <w:pPr>
        <w:tabs>
          <w:tab w:val="left" w:pos="8930"/>
        </w:tabs>
        <w:spacing w:before="0" w:line="240" w:lineRule="auto"/>
        <w:jc w:val="center"/>
        <w:rPr>
          <w:b/>
        </w:rPr>
      </w:pPr>
    </w:p>
    <w:p w14:paraId="5A83AFCD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Edificio:</w:t>
      </w:r>
    </w:p>
    <w:p w14:paraId="08FC3008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(Reseña sumaria de característica: tipología, número de plantas, uso…) </w:t>
      </w:r>
    </w:p>
    <w:p w14:paraId="4DCB4D3D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0B5F0F0E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58D14328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Emplazamiento:</w:t>
      </w:r>
    </w:p>
    <w:p w14:paraId="6F0A42C6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iCs/>
          <w:sz w:val="12"/>
          <w:szCs w:val="12"/>
        </w:rPr>
      </w:pPr>
      <w:r>
        <w:rPr>
          <w:rFonts w:ascii="Century Gothic" w:hAnsi="Century Gothic"/>
          <w:b w:val="0"/>
          <w:iCs/>
          <w:sz w:val="12"/>
          <w:szCs w:val="12"/>
        </w:rPr>
        <w:t>(Datos de identificación y localización del solar)</w:t>
      </w:r>
    </w:p>
    <w:p w14:paraId="77B09FAF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</w:p>
    <w:p w14:paraId="4DEB0338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</w:t>
      </w:r>
      <w:r>
        <w:rPr>
          <w:rFonts w:ascii="Century Gothic" w:hAnsi="Century Gothic"/>
          <w:i w:val="0"/>
          <w:iCs/>
          <w:sz w:val="16"/>
        </w:rPr>
        <w:t>ncia de obra:</w:t>
      </w:r>
      <w:r>
        <w:rPr>
          <w:rFonts w:ascii="Century Gothic" w:hAnsi="Century Gothic"/>
          <w:sz w:val="16"/>
        </w:rPr>
        <w:t xml:space="preserve"> </w:t>
      </w:r>
    </w:p>
    <w:p w14:paraId="4BE764EB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(Ayuntamiento, fecha de expedición, expediente nº.:   )</w:t>
      </w:r>
    </w:p>
    <w:p w14:paraId="07176297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272DFED1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 w:val="0"/>
          <w:iCs w:val="0"/>
          <w:sz w:val="16"/>
        </w:rPr>
        <w:t>Promotor: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2A95681A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Cs w:val="0"/>
          <w:i w:val="0"/>
          <w:iCs w:val="0"/>
          <w:sz w:val="16"/>
        </w:rPr>
      </w:pPr>
    </w:p>
    <w:p w14:paraId="40C76E8F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 w:val="0"/>
          <w:iCs w:val="0"/>
          <w:sz w:val="16"/>
        </w:rPr>
        <w:t>Constructor/es</w:t>
      </w:r>
      <w:r>
        <w:rPr>
          <w:rFonts w:ascii="Century Gothic" w:hAnsi="Century Gothic"/>
          <w:bCs w:val="0"/>
          <w:iCs w:val="0"/>
          <w:sz w:val="16"/>
        </w:rPr>
        <w:t>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3DE937DF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</w:p>
    <w:p w14:paraId="37112A46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i w:val="0"/>
          <w:sz w:val="16"/>
        </w:rPr>
      </w:pPr>
      <w:r>
        <w:rPr>
          <w:rFonts w:ascii="Century Gothic" w:hAnsi="Century Gothic"/>
          <w:bCs/>
          <w:i w:val="0"/>
          <w:iCs/>
          <w:sz w:val="16"/>
        </w:rPr>
        <w:t>Proyectista/s:</w:t>
      </w:r>
      <w:r>
        <w:rPr>
          <w:rFonts w:ascii="Century Gothic" w:hAnsi="Century Gothic"/>
          <w:i w:val="0"/>
          <w:sz w:val="16"/>
        </w:rPr>
        <w:t xml:space="preserve"> </w:t>
      </w:r>
    </w:p>
    <w:p w14:paraId="288F851D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(Titulación y nombres.  En el caso de equipos pluridisciplinares se consignarían todos los intervinientes y se significaría la persona d</w:t>
      </w:r>
      <w:r>
        <w:rPr>
          <w:rFonts w:ascii="Century Gothic" w:hAnsi="Century Gothic"/>
          <w:b w:val="0"/>
          <w:bCs/>
          <w:sz w:val="12"/>
        </w:rPr>
        <w:t>el coordinador general del proyecto).</w:t>
      </w:r>
    </w:p>
    <w:p w14:paraId="24F28087" w14:textId="77777777" w:rsidR="00000000" w:rsidRDefault="00B3644E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06399077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 w:val="0"/>
          <w:iCs w:val="0"/>
          <w:sz w:val="16"/>
        </w:rPr>
        <w:t>Dirección facultativa</w:t>
      </w:r>
      <w:r>
        <w:rPr>
          <w:rFonts w:ascii="Century Gothic" w:hAnsi="Century Gothic"/>
          <w:bCs w:val="0"/>
          <w:iCs w:val="0"/>
          <w:sz w:val="16"/>
        </w:rPr>
        <w:t>:</w:t>
      </w:r>
    </w:p>
    <w:p w14:paraId="6967DB67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>▪ Director de obra:</w:t>
      </w:r>
    </w:p>
    <w:p w14:paraId="5058E4C5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2"/>
          <w:szCs w:val="12"/>
        </w:rPr>
      </w:pPr>
      <w:r>
        <w:rPr>
          <w:rFonts w:ascii="Century Gothic" w:hAnsi="Century Gothic"/>
          <w:b w:val="0"/>
          <w:bCs w:val="0"/>
          <w:iCs w:val="0"/>
          <w:sz w:val="16"/>
        </w:rPr>
        <w:t>▪ Director de la ejecución de la  obra:</w:t>
      </w:r>
    </w:p>
    <w:p w14:paraId="7D4D380C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bCs w:val="0"/>
          <w:iCs w:val="0"/>
          <w:sz w:val="16"/>
        </w:rPr>
      </w:pPr>
    </w:p>
    <w:p w14:paraId="166C2670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 w:val="0"/>
          <w:iCs w:val="0"/>
          <w:sz w:val="16"/>
        </w:rPr>
      </w:pPr>
      <w:r>
        <w:rPr>
          <w:rFonts w:ascii="Century Gothic" w:hAnsi="Century Gothic"/>
          <w:bCs w:val="0"/>
          <w:i w:val="0"/>
          <w:iCs w:val="0"/>
          <w:sz w:val="16"/>
        </w:rPr>
        <w:t>Fase terminada:</w:t>
      </w:r>
    </w:p>
    <w:p w14:paraId="4E0B56C0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 w:val="0"/>
          <w:iCs w:val="0"/>
          <w:sz w:val="16"/>
        </w:rPr>
      </w:pPr>
    </w:p>
    <w:p w14:paraId="240BE934" w14:textId="77777777" w:rsidR="00000000" w:rsidRDefault="00B3644E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 w:val="0"/>
          <w:iCs w:val="0"/>
          <w:sz w:val="16"/>
        </w:rPr>
      </w:pPr>
      <w:r>
        <w:rPr>
          <w:rFonts w:ascii="Century Gothic" w:hAnsi="Century Gothic"/>
          <w:bCs w:val="0"/>
          <w:i w:val="0"/>
          <w:iCs w:val="0"/>
          <w:sz w:val="16"/>
        </w:rPr>
        <w:t>Fecha de terminación de la obra:</w:t>
      </w:r>
    </w:p>
    <w:p w14:paraId="77FE477B" w14:textId="77777777" w:rsidR="00000000" w:rsidRDefault="00B3644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Cs/>
          <w:sz w:val="16"/>
        </w:rPr>
        <w:t xml:space="preserve">En                               , a          de                            de     </w:t>
      </w:r>
      <w:r>
        <w:rPr>
          <w:rFonts w:ascii="Century Gothic" w:hAnsi="Century Gothic"/>
          <w:bCs/>
          <w:sz w:val="16"/>
        </w:rPr>
        <w:t xml:space="preserve">         , </w:t>
      </w:r>
    </w:p>
    <w:p w14:paraId="7109207C" w14:textId="77777777" w:rsidR="00000000" w:rsidRDefault="00B3644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</w:p>
    <w:p w14:paraId="063016FB" w14:textId="77777777" w:rsidR="00000000" w:rsidRDefault="00B3644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REUNIDOS</w:t>
      </w:r>
    </w:p>
    <w:p w14:paraId="7DEE5E3E" w14:textId="77777777" w:rsidR="00000000" w:rsidRDefault="00B3644E">
      <w:pPr>
        <w:pStyle w:val="Estilo1"/>
        <w:tabs>
          <w:tab w:val="clear" w:pos="360"/>
          <w:tab w:val="left" w:pos="709"/>
          <w:tab w:val="left" w:pos="4395"/>
          <w:tab w:val="left" w:pos="7088"/>
        </w:tabs>
        <w:spacing w:before="0"/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</w:t>
      </w:r>
      <w:r>
        <w:rPr>
          <w:rFonts w:ascii="Century Gothic" w:hAnsi="Century Gothic"/>
          <w:i/>
          <w:iCs/>
          <w:sz w:val="16"/>
        </w:rPr>
        <w:t>(Presidente, Consejero Delegado, 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constructora del edificio.</w:t>
      </w:r>
    </w:p>
    <w:p w14:paraId="3CA2602B" w14:textId="77777777" w:rsidR="00000000" w:rsidRDefault="00B3644E">
      <w:pPr>
        <w:pStyle w:val="Estilo1"/>
        <w:tabs>
          <w:tab w:val="clear" w:pos="360"/>
          <w:tab w:val="left" w:pos="709"/>
          <w:tab w:val="left" w:pos="4395"/>
          <w:tab w:val="left" w:pos="524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 xml:space="preserve">Interviene en nombre y representación, como </w:t>
      </w:r>
      <w:r>
        <w:rPr>
          <w:rFonts w:ascii="Century Gothic" w:hAnsi="Century Gothic"/>
          <w:i/>
          <w:iCs/>
          <w:sz w:val="12"/>
        </w:rPr>
        <w:t>(Presidente, Consejero Delegado, Apodera</w:t>
      </w:r>
      <w:r>
        <w:rPr>
          <w:rFonts w:ascii="Century Gothic" w:hAnsi="Century Gothic"/>
          <w:i/>
          <w:iCs/>
          <w:sz w:val="12"/>
        </w:rPr>
        <w:t>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promotora del edificio.</w:t>
      </w:r>
    </w:p>
    <w:p w14:paraId="3C501DF9" w14:textId="77777777" w:rsidR="00000000" w:rsidRDefault="00B3644E">
      <w:pPr>
        <w:pStyle w:val="Estilo1"/>
        <w:tabs>
          <w:tab w:val="clear" w:pos="360"/>
          <w:tab w:val="left" w:pos="709"/>
          <w:tab w:val="left" w:pos="4395"/>
          <w:tab w:val="left" w:pos="8364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obra.</w:t>
      </w:r>
    </w:p>
    <w:p w14:paraId="689AB6D1" w14:textId="77777777" w:rsidR="00000000" w:rsidRDefault="00B3644E">
      <w:pPr>
        <w:pStyle w:val="Estilo1"/>
        <w:tabs>
          <w:tab w:val="clear" w:pos="360"/>
          <w:tab w:val="left" w:pos="709"/>
          <w:tab w:val="left" w:pos="4395"/>
          <w:tab w:val="left" w:pos="850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ejecución de la obra.</w:t>
      </w:r>
    </w:p>
    <w:p w14:paraId="12645635" w14:textId="77777777" w:rsidR="00000000" w:rsidRDefault="00B3644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2E4BE069" w14:textId="77777777" w:rsidR="00000000" w:rsidRDefault="00B3644E">
      <w:pPr>
        <w:pStyle w:val="guion"/>
        <w:tabs>
          <w:tab w:val="left" w:pos="5103"/>
          <w:tab w:val="left" w:pos="8930"/>
        </w:tabs>
        <w:spacing w:before="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1.</w:t>
      </w:r>
      <w:r>
        <w:rPr>
          <w:rFonts w:ascii="Century Gothic" w:hAnsi="Century Gothic"/>
          <w:sz w:val="16"/>
        </w:rPr>
        <w:tab/>
        <w:t xml:space="preserve">Que en virtud del contrato de obra establecido entre </w:t>
      </w:r>
      <w:r>
        <w:rPr>
          <w:rFonts w:ascii="Century Gothic" w:hAnsi="Century Gothic"/>
          <w:sz w:val="16"/>
        </w:rPr>
        <w:t>el Promotor y el Constructor, se ha llevado a cabo las obras identificadas en el encabezamiento de esta Acta, realizadas al amparo de la licencia municipal de obra reseñada y con sujeción a las prescripciones contenidas en el proyecto de ejecución y sus re</w:t>
      </w:r>
      <w:r>
        <w:rPr>
          <w:rFonts w:ascii="Century Gothic" w:hAnsi="Century Gothic"/>
          <w:sz w:val="16"/>
        </w:rPr>
        <w:t>formados, bajo la dirección facultativa legalmente establecida.</w:t>
      </w:r>
    </w:p>
    <w:p w14:paraId="2FECD59E" w14:textId="77777777" w:rsidR="00000000" w:rsidRDefault="00B3644E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</w:p>
    <w:p w14:paraId="2BCBCE17" w14:textId="77777777" w:rsidR="00000000" w:rsidRDefault="00B3644E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2.</w:t>
      </w:r>
      <w:r>
        <w:rPr>
          <w:rFonts w:ascii="Century Gothic" w:hAnsi="Century Gothic"/>
          <w:sz w:val="16"/>
        </w:rPr>
        <w:tab/>
        <w:t>Que dichas obras finalizaron el          de                       de                 , según consta acreditado en el Certificado expedido por la Dirección facultativa y visado por los Cole</w:t>
      </w:r>
      <w:r>
        <w:rPr>
          <w:rFonts w:ascii="Century Gothic" w:hAnsi="Century Gothic"/>
          <w:sz w:val="16"/>
        </w:rPr>
        <w:t>gios Profesionales correspondientes, que se adjunta a la presente acta.</w:t>
      </w:r>
    </w:p>
    <w:p w14:paraId="44AE0AF7" w14:textId="77777777" w:rsidR="00000000" w:rsidRDefault="00B3644E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lastRenderedPageBreak/>
        <w:t>Y HACEN CONSTAR</w:t>
      </w:r>
    </w:p>
    <w:p w14:paraId="63E791ED" w14:textId="77777777" w:rsidR="00000000" w:rsidRDefault="00B3644E">
      <w:pPr>
        <w:tabs>
          <w:tab w:val="left" w:pos="8930"/>
        </w:tabs>
        <w:spacing w:before="0"/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Primero.</w:t>
      </w:r>
      <w:r>
        <w:rPr>
          <w:rFonts w:ascii="Century Gothic" w:hAnsi="Century Gothic"/>
          <w:sz w:val="16"/>
        </w:rPr>
        <w:t xml:space="preserve"> En este acto, el Constructor hace formal entrega al Promotor de la fase de obra completa y terminada identificada en la edificación identificada en el encabeza</w:t>
      </w:r>
      <w:r>
        <w:rPr>
          <w:rFonts w:ascii="Century Gothic" w:hAnsi="Century Gothic"/>
          <w:sz w:val="16"/>
        </w:rPr>
        <w:t>miento.</w:t>
      </w:r>
    </w:p>
    <w:p w14:paraId="45D61607" w14:textId="77777777" w:rsidR="00000000" w:rsidRDefault="00B3644E">
      <w:pPr>
        <w:tabs>
          <w:tab w:val="left" w:pos="8930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Segundo.</w:t>
      </w:r>
      <w:r>
        <w:rPr>
          <w:rFonts w:ascii="Century Gothic" w:hAnsi="Century Gothic"/>
          <w:sz w:val="16"/>
        </w:rPr>
        <w:t xml:space="preserve"> Obra en poder del Promotor el Certificado Final de Obra de esta fase y la correspondiente Liquidación Final de la misma.</w:t>
      </w:r>
    </w:p>
    <w:p w14:paraId="4117D7B8" w14:textId="77777777" w:rsidR="00000000" w:rsidRDefault="00B3644E">
      <w:pPr>
        <w:tabs>
          <w:tab w:val="left" w:pos="8930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Tercero.</w:t>
      </w:r>
      <w:r>
        <w:rPr>
          <w:rFonts w:ascii="Century Gothic" w:hAnsi="Century Gothic"/>
          <w:sz w:val="16"/>
        </w:rPr>
        <w:t xml:space="preserve"> El Promotor declara:</w:t>
      </w:r>
    </w:p>
    <w:p w14:paraId="4ABB8B21" w14:textId="77777777" w:rsidR="00000000" w:rsidRDefault="00B3644E">
      <w:pPr>
        <w:pStyle w:val="Estilo1"/>
        <w:numPr>
          <w:ilvl w:val="0"/>
          <w:numId w:val="0"/>
        </w:numPr>
        <w:ind w:left="255" w:firstLine="312"/>
        <w:rPr>
          <w:rFonts w:ascii="Century Gothic" w:hAnsi="Century Gothic"/>
        </w:rPr>
      </w:pPr>
      <w:r>
        <w:rPr>
          <w:rFonts w:ascii="Century Gothic" w:hAnsi="Century Gothic"/>
          <w:szCs w:val="22"/>
        </w:rPr>
        <w:t>□</w:t>
      </w:r>
      <w:r>
        <w:rPr>
          <w:rFonts w:ascii="Century Gothic" w:hAnsi="Century Gothic"/>
          <w:sz w:val="16"/>
        </w:rPr>
        <w:t xml:space="preserve"> que recibe la obra terminada y a su satisfacción. </w:t>
      </w:r>
    </w:p>
    <w:p w14:paraId="17D5504D" w14:textId="77777777" w:rsidR="00000000" w:rsidRDefault="00B3644E">
      <w:pPr>
        <w:pStyle w:val="Estilo1"/>
        <w:numPr>
          <w:ilvl w:val="0"/>
          <w:numId w:val="0"/>
        </w:numPr>
        <w:tabs>
          <w:tab w:val="left" w:pos="851"/>
          <w:tab w:val="left" w:pos="7088"/>
        </w:tabs>
        <w:ind w:left="770" w:hanging="770"/>
        <w:rPr>
          <w:rFonts w:ascii="Century Gothic" w:hAnsi="Century Gothic"/>
          <w:sz w:val="16"/>
        </w:rPr>
      </w:pPr>
      <w:r>
        <w:rPr>
          <w:rFonts w:ascii="Century Gothic" w:hAnsi="Century Gothic"/>
          <w:szCs w:val="22"/>
        </w:rPr>
        <w:t xml:space="preserve">         □</w:t>
      </w:r>
      <w:r>
        <w:rPr>
          <w:rFonts w:ascii="Century Gothic" w:hAnsi="Century Gothic"/>
          <w:sz w:val="16"/>
        </w:rPr>
        <w:t xml:space="preserve"> que recibe la obra a reserva de la debida subsanación de los defectos cuyo detalle se consigna en anexo a la presente Acta, que habrá de tener lugar dentro del plazo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a contar desde la fec</w:t>
      </w:r>
      <w:r>
        <w:rPr>
          <w:rFonts w:ascii="Century Gothic" w:hAnsi="Century Gothic"/>
          <w:sz w:val="16"/>
        </w:rPr>
        <w:t>ha de hoy.</w:t>
      </w:r>
    </w:p>
    <w:p w14:paraId="6D764F3F" w14:textId="77777777" w:rsidR="00000000" w:rsidRDefault="00B3644E">
      <w:pPr>
        <w:tabs>
          <w:tab w:val="left" w:pos="8930"/>
        </w:tabs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 xml:space="preserve">Cuarto. </w:t>
      </w:r>
      <w:r>
        <w:rPr>
          <w:rFonts w:ascii="Century Gothic" w:hAnsi="Century Gothic"/>
          <w:bCs/>
          <w:i/>
          <w:iCs/>
          <w:sz w:val="16"/>
        </w:rPr>
        <w:t>E</w:t>
      </w:r>
      <w:r>
        <w:rPr>
          <w:rFonts w:ascii="Century Gothic" w:hAnsi="Century Gothic"/>
          <w:bCs/>
          <w:iCs/>
          <w:sz w:val="16"/>
        </w:rPr>
        <w:t>l Promotor recibe del Constructor la siguiente garantía para asegurar sus responsabilidades conforme a los artículos 17-1 b), segundo párrafo, y 19-1 a) de la Ley de Ordenación de la Edificación:</w:t>
      </w:r>
    </w:p>
    <w:p w14:paraId="6ECB0358" w14:textId="77777777" w:rsidR="00000000" w:rsidRDefault="00B3644E">
      <w:pPr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Cs/>
          <w:iCs/>
          <w:sz w:val="16"/>
        </w:rPr>
        <w:tab/>
      </w:r>
      <w:r>
        <w:rPr>
          <w:rFonts w:ascii="Century Gothic" w:hAnsi="Century Gothic"/>
          <w:bCs/>
          <w:iCs/>
          <w:szCs w:val="22"/>
        </w:rPr>
        <w:t xml:space="preserve">□ </w:t>
      </w:r>
      <w:r>
        <w:rPr>
          <w:rFonts w:ascii="Century Gothic" w:hAnsi="Century Gothic"/>
          <w:bCs/>
          <w:iCs/>
          <w:sz w:val="16"/>
        </w:rPr>
        <w:t>un seguro de daños materiales o de ca</w:t>
      </w:r>
      <w:r>
        <w:rPr>
          <w:rFonts w:ascii="Century Gothic" w:hAnsi="Century Gothic"/>
          <w:bCs/>
          <w:iCs/>
          <w:sz w:val="16"/>
        </w:rPr>
        <w:t>ución, cuya documentación se adjunta a la presente acta.</w:t>
      </w:r>
    </w:p>
    <w:p w14:paraId="7D4C30B0" w14:textId="77777777" w:rsidR="00000000" w:rsidRDefault="00B3644E">
      <w:pPr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Cs/>
          <w:iCs/>
          <w:sz w:val="16"/>
        </w:rPr>
        <w:tab/>
      </w:r>
      <w:r>
        <w:rPr>
          <w:rFonts w:ascii="Century Gothic" w:hAnsi="Century Gothic"/>
          <w:bCs/>
          <w:iCs/>
          <w:szCs w:val="22"/>
        </w:rPr>
        <w:t>□</w:t>
      </w:r>
      <w:r>
        <w:rPr>
          <w:rFonts w:ascii="Century Gothic" w:hAnsi="Century Gothic"/>
          <w:bCs/>
          <w:iCs/>
          <w:sz w:val="16"/>
        </w:rPr>
        <w:t xml:space="preserve"> la retención del 5% del coste de ejecución material de esta fase de la obra.</w:t>
      </w:r>
    </w:p>
    <w:p w14:paraId="6EF4DB87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</w:p>
    <w:p w14:paraId="4296B32B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Así lo otorgan por cuadruplicado ejemplar y a un solo efecto, en fecha y lugar al principio consignados.</w:t>
      </w:r>
    </w:p>
    <w:p w14:paraId="2A644C78" w14:textId="77777777" w:rsidR="00000000" w:rsidRDefault="00B3644E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</w:p>
    <w:p w14:paraId="64D654E2" w14:textId="77777777" w:rsidR="00000000" w:rsidRDefault="00B3644E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</w:p>
    <w:p w14:paraId="0D835246" w14:textId="77777777" w:rsidR="00000000" w:rsidRDefault="00B3644E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El C</w:t>
      </w:r>
      <w:r>
        <w:rPr>
          <w:rFonts w:ascii="Century Gothic" w:hAnsi="Century Gothic"/>
          <w:sz w:val="16"/>
        </w:rPr>
        <w:t>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01F7F7B0" w14:textId="77777777" w:rsidR="00000000" w:rsidRDefault="00B3644E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20E5CD84" w14:textId="77777777" w:rsidR="00000000" w:rsidRDefault="00B3644E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2B0A0BBC" w14:textId="77777777" w:rsidR="00000000" w:rsidRDefault="00B3644E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3B71006B" w14:textId="77777777" w:rsidR="00000000" w:rsidRDefault="00B3644E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Enterados:</w:t>
      </w:r>
    </w:p>
    <w:p w14:paraId="7929C988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  <w:t xml:space="preserve">El Director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Obra</w:t>
      </w:r>
    </w:p>
    <w:p w14:paraId="53255D3E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B76F0A8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7CFB54C3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0EFC715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19B54F6A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BB466BB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2D5E9E1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37A1D53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0EC3E906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0CCF45ED" w14:textId="0F850DDE" w:rsidR="00000000" w:rsidRDefault="000563C3">
      <w:pPr>
        <w:pBdr>
          <w:top w:val="single" w:sz="4" w:space="5" w:color="FFFFFF"/>
          <w:left w:val="single" w:sz="4" w:space="4" w:color="FFFFFF"/>
          <w:bottom w:val="single" w:sz="4" w:space="5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43B7D" wp14:editId="1C5F4FCC">
                <wp:simplePos x="0" y="0"/>
                <wp:positionH relativeFrom="column">
                  <wp:posOffset>13335</wp:posOffset>
                </wp:positionH>
                <wp:positionV relativeFrom="paragraph">
                  <wp:posOffset>79375</wp:posOffset>
                </wp:positionV>
                <wp:extent cx="2160270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50A6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25pt" to="171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">
                <v:stroke dashstyle="dash"/>
              </v:line>
            </w:pict>
          </mc:Fallback>
        </mc:AlternateContent>
      </w:r>
      <w:r w:rsidR="00B3644E">
        <w:rPr>
          <w:rFonts w:ascii="Century Gothic" w:hAnsi="Century Gothic"/>
          <w:b/>
          <w:bCs/>
          <w:i/>
          <w:iCs/>
          <w:sz w:val="16"/>
        </w:rPr>
        <w:t xml:space="preserve">Nota: </w:t>
      </w:r>
      <w:r w:rsidR="00B3644E">
        <w:rPr>
          <w:rFonts w:ascii="Century Gothic" w:hAnsi="Century Gothic"/>
          <w:sz w:val="16"/>
        </w:rPr>
        <w:t>para el supuesto de recepción con reservas, se unirá la hoja de anexo, debidamente cumplimentada.</w:t>
      </w:r>
    </w:p>
    <w:p w14:paraId="06BA582A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5D4E62D" w14:textId="77777777" w:rsidR="00000000" w:rsidRDefault="00B36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sz w:val="16"/>
        </w:rPr>
        <w:br w:type="page"/>
      </w:r>
      <w:r>
        <w:rPr>
          <w:rFonts w:ascii="Century Gothic" w:hAnsi="Century Gothic"/>
          <w:b/>
          <w:szCs w:val="22"/>
        </w:rPr>
        <w:lastRenderedPageBreak/>
        <w:t>RELACIÓN IDENTIFICAT</w:t>
      </w:r>
      <w:r>
        <w:rPr>
          <w:rFonts w:ascii="Century Gothic" w:hAnsi="Century Gothic"/>
          <w:b/>
          <w:szCs w:val="22"/>
        </w:rPr>
        <w:t>IVA DE OTROS AGENTES QUE HAN INTERVENIDO DURANTE EL PROCESO DE EDIFICACIÓN:</w:t>
      </w:r>
    </w:p>
    <w:p w14:paraId="438F188D" w14:textId="77777777" w:rsidR="00000000" w:rsidRDefault="00B36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63ADA8A5" w14:textId="77777777" w:rsidR="00000000" w:rsidRDefault="00B36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182BB077" w14:textId="77777777" w:rsidR="00000000" w:rsidRDefault="00B36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1.- Constructor/es, además del principal</w:t>
      </w:r>
    </w:p>
    <w:p w14:paraId="5F1D75A2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0836AEBB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</w:t>
      </w:r>
    </w:p>
    <w:p w14:paraId="34D9FE79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A0426D3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</w:t>
      </w:r>
    </w:p>
    <w:p w14:paraId="7C522F56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7EEE967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237D1BAA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119B1D5B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2.- Subcontratista/s</w:t>
      </w:r>
    </w:p>
    <w:p w14:paraId="06C1E24F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</w:t>
      </w:r>
    </w:p>
    <w:p w14:paraId="5713B7A8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A798265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</w:t>
      </w:r>
    </w:p>
    <w:p w14:paraId="128C38C8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86B0D33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DE62E60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________________________________________________________________________________________________________</w:t>
      </w:r>
    </w:p>
    <w:p w14:paraId="728DF256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4A96C8CC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</w:t>
      </w:r>
    </w:p>
    <w:p w14:paraId="15A2282F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08EC4009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</w:t>
      </w:r>
    </w:p>
    <w:p w14:paraId="6A614C25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1B30E18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3D3082B7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3.- Suministrador/es de productos</w:t>
      </w:r>
    </w:p>
    <w:p w14:paraId="091371B6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</w:t>
      </w:r>
    </w:p>
    <w:p w14:paraId="49FE14AE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36C2E94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</w:t>
      </w:r>
    </w:p>
    <w:p w14:paraId="5843B5A9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89D02B1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A7D0229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</w:t>
      </w:r>
    </w:p>
    <w:p w14:paraId="28C8D223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B324A47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</w:t>
      </w:r>
    </w:p>
    <w:p w14:paraId="13585D2A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FFABFCB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</w:t>
      </w:r>
    </w:p>
    <w:p w14:paraId="119C96AE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F4D5313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</w:t>
      </w:r>
    </w:p>
    <w:p w14:paraId="1478CCC8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954D611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46A539F8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4.- Entidad de control de calidad de la edificación</w:t>
      </w:r>
    </w:p>
    <w:p w14:paraId="4BADB93B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</w:t>
      </w:r>
    </w:p>
    <w:p w14:paraId="62A7F9FA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12DDB16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b/>
          <w:sz w:val="16"/>
          <w:szCs w:val="16"/>
          <w:u w:val="single"/>
        </w:rPr>
      </w:pPr>
    </w:p>
    <w:p w14:paraId="373AD114" w14:textId="77777777" w:rsidR="00000000" w:rsidRDefault="00B3644E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5.- Laboratorio de control de calidad de los materiales</w:t>
      </w:r>
    </w:p>
    <w:p w14:paraId="6673D04B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</w:t>
      </w:r>
    </w:p>
    <w:p w14:paraId="040AB9E5" w14:textId="77777777" w:rsidR="00000000" w:rsidRDefault="00B3644E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br w:type="page"/>
      </w:r>
    </w:p>
    <w:p w14:paraId="2A8A4834" w14:textId="77777777" w:rsidR="00000000" w:rsidRDefault="00B3644E">
      <w:pPr>
        <w:pStyle w:val="Ttulo1"/>
        <w:shd w:val="clear" w:color="auto" w:fill="auto"/>
        <w:tabs>
          <w:tab w:val="left" w:pos="8930"/>
        </w:tabs>
        <w:ind w:left="993" w:right="566"/>
        <w:jc w:val="center"/>
        <w:rPr>
          <w:rFonts w:ascii="Century Gothic" w:hAnsi="Century Gothic"/>
          <w:b w:val="0"/>
          <w:bCs w:val="0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Cs w:val="22"/>
        </w:rPr>
        <w:t>ANEXO A ACTA DE RECEPCIÓN DE OBRA DE FECHA .................................</w:t>
      </w:r>
      <w:r>
        <w:rPr>
          <w:rFonts w:ascii="Century Gothic" w:hAnsi="Century Gothic"/>
          <w:b w:val="0"/>
          <w:bCs w:val="0"/>
          <w:i w:val="0"/>
          <w:iCs w:val="0"/>
          <w:sz w:val="16"/>
        </w:rPr>
        <w:tab/>
      </w:r>
    </w:p>
    <w:p w14:paraId="1600CDB5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</w:p>
    <w:p w14:paraId="37E051ED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</w:p>
    <w:p w14:paraId="33B3BB47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Detalle de los defectos observados</w:t>
      </w:r>
      <w:r>
        <w:rPr>
          <w:rFonts w:ascii="Century Gothic" w:hAnsi="Century Gothic"/>
          <w:sz w:val="16"/>
        </w:rPr>
        <w:t>:</w:t>
      </w:r>
    </w:p>
    <w:p w14:paraId="112465E4" w14:textId="77777777" w:rsidR="00000000" w:rsidRDefault="00B3644E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3C65A02A" w14:textId="77777777" w:rsidR="00000000" w:rsidRDefault="00B3644E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21BE37E9" w14:textId="77777777" w:rsidR="00000000" w:rsidRDefault="00B3644E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1973B885" w14:textId="77777777" w:rsidR="00000000" w:rsidRDefault="00B3644E">
      <w:pPr>
        <w:pStyle w:val="guion"/>
        <w:tabs>
          <w:tab w:val="left" w:pos="8930"/>
        </w:tabs>
        <w:jc w:val="center"/>
        <w:rPr>
          <w:rFonts w:ascii="Century Gothic" w:hAnsi="Century Gothic"/>
          <w:i/>
          <w:iCs/>
          <w:sz w:val="12"/>
        </w:rPr>
      </w:pPr>
      <w:r>
        <w:rPr>
          <w:rFonts w:ascii="Century Gothic" w:hAnsi="Century Gothic"/>
          <w:i/>
          <w:iCs/>
          <w:sz w:val="12"/>
        </w:rPr>
        <w:t>(describirlos pormenorizadamente).</w:t>
      </w:r>
    </w:p>
    <w:p w14:paraId="077A75C0" w14:textId="77777777" w:rsidR="00000000" w:rsidRDefault="00B3644E">
      <w:pPr>
        <w:pStyle w:val="guion"/>
        <w:tabs>
          <w:tab w:val="left" w:pos="8930"/>
        </w:tabs>
        <w:rPr>
          <w:rFonts w:ascii="Century Gothic" w:hAnsi="Century Gothic"/>
          <w:i/>
          <w:iCs/>
          <w:sz w:val="16"/>
        </w:rPr>
      </w:pPr>
    </w:p>
    <w:p w14:paraId="0003F968" w14:textId="77777777" w:rsidR="00000000" w:rsidRDefault="00B3644E">
      <w:pPr>
        <w:pStyle w:val="Encabezado"/>
        <w:tabs>
          <w:tab w:val="clear" w:pos="4252"/>
          <w:tab w:val="clear" w:pos="8504"/>
        </w:tabs>
        <w:ind w:left="1701"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3383B62A" w14:textId="77777777" w:rsidR="00000000" w:rsidRDefault="00B3644E">
      <w:pPr>
        <w:pStyle w:val="Encabezado"/>
        <w:tabs>
          <w:tab w:val="clear" w:pos="4252"/>
          <w:tab w:val="clear" w:pos="8504"/>
        </w:tabs>
        <w:ind w:left="3969" w:firstLine="567"/>
        <w:rPr>
          <w:rFonts w:ascii="Century Gothic" w:hAnsi="Century Gothic"/>
          <w:sz w:val="16"/>
        </w:rPr>
      </w:pPr>
    </w:p>
    <w:p w14:paraId="5EF0499E" w14:textId="77777777" w:rsidR="00000000" w:rsidRDefault="00B3644E">
      <w:pPr>
        <w:pStyle w:val="Encabezado"/>
        <w:tabs>
          <w:tab w:val="clear" w:pos="4252"/>
          <w:tab w:val="clear" w:pos="8504"/>
        </w:tabs>
        <w:ind w:left="3969" w:firstLine="567"/>
        <w:rPr>
          <w:rFonts w:ascii="Century Gothic" w:hAnsi="Century Gothic"/>
          <w:sz w:val="16"/>
        </w:rPr>
      </w:pPr>
    </w:p>
    <w:p w14:paraId="43450A54" w14:textId="77777777" w:rsidR="00000000" w:rsidRDefault="00B3644E">
      <w:pPr>
        <w:pStyle w:val="Encabezado"/>
        <w:tabs>
          <w:tab w:val="clear" w:pos="4252"/>
          <w:tab w:val="clear" w:pos="8504"/>
        </w:tabs>
        <w:ind w:left="3969"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Enterados:</w:t>
      </w:r>
    </w:p>
    <w:p w14:paraId="4AAA0518" w14:textId="77777777" w:rsidR="00000000" w:rsidRDefault="00B3644E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El Director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Obra</w:t>
      </w:r>
    </w:p>
    <w:p w14:paraId="7792359E" w14:textId="77777777" w:rsidR="00000000" w:rsidRDefault="00B3644E">
      <w:pPr>
        <w:tabs>
          <w:tab w:val="left" w:pos="8930"/>
        </w:tabs>
        <w:rPr>
          <w:rFonts w:ascii="Century Gothic" w:hAnsi="Century Gothic"/>
          <w:sz w:val="16"/>
        </w:rPr>
      </w:pPr>
    </w:p>
    <w:p w14:paraId="3F1FEEAD" w14:textId="77777777" w:rsidR="00B3644E" w:rsidRDefault="00B3644E">
      <w:pPr>
        <w:tabs>
          <w:tab w:val="left" w:pos="8930"/>
        </w:tabs>
        <w:rPr>
          <w:rFonts w:ascii="Century Gothic" w:hAnsi="Century Gothic"/>
          <w:szCs w:val="16"/>
        </w:rPr>
      </w:pPr>
    </w:p>
    <w:sectPr w:rsidR="00B3644E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24BDB" w14:textId="77777777" w:rsidR="00B3644E" w:rsidRDefault="00B3644E">
      <w:pPr>
        <w:spacing w:before="0" w:line="240" w:lineRule="auto"/>
      </w:pPr>
      <w:r>
        <w:separator/>
      </w:r>
    </w:p>
  </w:endnote>
  <w:endnote w:type="continuationSeparator" w:id="0">
    <w:p w14:paraId="05725BF4" w14:textId="77777777" w:rsidR="00B3644E" w:rsidRDefault="00B364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FD972" w14:textId="77777777" w:rsidR="00B3644E" w:rsidRDefault="00B3644E">
      <w:pPr>
        <w:spacing w:before="0" w:line="240" w:lineRule="auto"/>
      </w:pPr>
      <w:r>
        <w:separator/>
      </w:r>
    </w:p>
  </w:footnote>
  <w:footnote w:type="continuationSeparator" w:id="0">
    <w:p w14:paraId="45E89FFF" w14:textId="77777777" w:rsidR="00B3644E" w:rsidRDefault="00B3644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06F29" w14:textId="77777777" w:rsidR="00000000" w:rsidRDefault="00B3644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55BD9" w14:textId="77777777" w:rsidR="00000000" w:rsidRDefault="00B3644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1C78" w14:textId="77777777" w:rsidR="00000000" w:rsidRDefault="00B3644E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C3"/>
    <w:rsid w:val="000563C3"/>
    <w:rsid w:val="00B3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CD80E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1</TotalTime>
  <Pages>4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2020-05-28T08:33:00Z</dcterms:created>
  <dcterms:modified xsi:type="dcterms:W3CDTF">2020-05-28T08:33:00Z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